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8A717" w14:textId="33D18E13" w:rsidR="00320030" w:rsidRDefault="00320030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To expand on the brief…. One designer asked for more info about the story. Just in case the other designers would like more info, </w:t>
      </w:r>
      <w:r w:rsidR="003E2FB7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here are some additional elements of the story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.</w:t>
      </w:r>
    </w:p>
    <w:p w14:paraId="13F74C30" w14:textId="77777777" w:rsidR="00320030" w:rsidRDefault="00320030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</w:p>
    <w:p w14:paraId="0FE2AAD0" w14:textId="4478F03A" w:rsidR="00320030" w:rsidRDefault="00320030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Gabe, the investigator, is a part-time bartender, part-time private investigator. He travels to a small town in the mountains of British Columbia to visit friends. </w:t>
      </w:r>
      <w:r w:rsidR="00071F68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The town has fewer than 5000 people and is n</w:t>
      </w: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estled in the mountains. </w:t>
      </w:r>
      <w:r w:rsidR="00071F68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These are not small mountains – take a look at the Rockies and you will get the idea.</w:t>
      </w:r>
    </w:p>
    <w:p w14:paraId="177A22CF" w14:textId="77777777" w:rsidR="003E2FB7" w:rsidRDefault="003E2FB7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</w:p>
    <w:p w14:paraId="6F0C8BE1" w14:textId="6B140FAB" w:rsidR="003E2FB7" w:rsidRDefault="003E2FB7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By the way – the investigator is Canadian and here they don’t carry guns. So the character should not have a gun. </w:t>
      </w:r>
    </w:p>
    <w:p w14:paraId="23EDCA2B" w14:textId="77777777" w:rsidR="00320030" w:rsidRDefault="00320030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</w:p>
    <w:p w14:paraId="36350572" w14:textId="77777777" w:rsidR="00320030" w:rsidRDefault="00320030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On a nearby mountain prospectors are exploring for gold. They use drill rigs to drill deep into the rock to take samples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(the samples are cylindrical and about three feet long – about as thick as a police baton) </w:t>
      </w: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and examine them for traces of gold. They store those samples in shelters called core shacks (like an outdoor shed). </w:t>
      </w:r>
    </w:p>
    <w:p w14:paraId="54FA884F" w14:textId="77777777" w:rsidR="00320030" w:rsidRDefault="00320030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</w:p>
    <w:p w14:paraId="3E04CC49" w14:textId="3F9263BE" w:rsidR="00071F68" w:rsidRDefault="00320030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Someone is sabotaging those exploration operations by blowing up the drill rigs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–</w:t>
      </w: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they use </w:t>
      </w: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long lines of fuse attached to bundles of explosives on the rigs. The long line of fuse gives the saboteur time to get away before the explosives go off.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</w:t>
      </w: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They spray "NO MINING" on the ground with spray paint. In one of the sabotages, a core shack is burned to the ground</w:t>
      </w:r>
      <w:r w:rsidR="00071F68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and a body is found in the debris</w:t>
      </w: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. Gabe investigates the crime. </w:t>
      </w:r>
    </w:p>
    <w:p w14:paraId="68946631" w14:textId="77777777" w:rsidR="00071F68" w:rsidRDefault="00071F68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</w:p>
    <w:p w14:paraId="2778A20F" w14:textId="12CE0771" w:rsidR="00071F68" w:rsidRDefault="00071F68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On </w:t>
      </w:r>
      <w:r w:rsidR="00320030"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the mountain where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most of the action </w:t>
      </w:r>
      <w:r w:rsidR="00320030"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happens, there is an old gold mine. The main entrance to the mine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is </w:t>
      </w:r>
      <w:r w:rsidR="00320030"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an arch cut into the rock.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The </w:t>
      </w:r>
      <w:r w:rsidR="003E2FB7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mine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tunnels are</w:t>
      </w:r>
      <w:r w:rsidR="00320030"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huge - you could fit a Ford F150 in there and still have room above it and beside it. There are ore cart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rail </w:t>
      </w:r>
      <w:r w:rsidR="00320030"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tracks down the center of the tunnel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s</w:t>
      </w:r>
      <w:r w:rsidR="00320030"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: like a railway track but about two feet wide.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And </w:t>
      </w:r>
      <w:r w:rsidR="00320030"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lots of bare rock jutting out from the </w:t>
      </w:r>
      <w:r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tunnel </w:t>
      </w:r>
      <w:r w:rsidR="00320030"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walls.</w:t>
      </w:r>
    </w:p>
    <w:p w14:paraId="13CFC6C8" w14:textId="77777777" w:rsidR="00071F68" w:rsidRDefault="00071F68" w:rsidP="00320030">
      <w:pPr>
        <w:shd w:val="clear" w:color="auto" w:fill="F4F4F4"/>
        <w:spacing w:line="240" w:lineRule="auto"/>
        <w:ind w:firstLine="0"/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</w:pPr>
    </w:p>
    <w:p w14:paraId="2C3A7EA4" w14:textId="05B93A68" w:rsidR="00320030" w:rsidRPr="00320030" w:rsidRDefault="00320030" w:rsidP="00320030">
      <w:pPr>
        <w:shd w:val="clear" w:color="auto" w:fill="F4F4F4"/>
        <w:spacing w:line="240" w:lineRule="auto"/>
        <w:ind w:firstLine="0"/>
        <w:rPr>
          <w:rFonts w:ascii="Times New Roman" w:eastAsia="Times New Roman" w:hAnsi="Times New Roman" w:cs="Times New Roman"/>
          <w:kern w:val="0"/>
          <w:lang w:val="en-CA"/>
          <w14:ligatures w14:val="none"/>
        </w:rPr>
      </w:pP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In the final scenes of the novel, Gabe is in t</w:t>
      </w:r>
      <w:r w:rsidR="00071F68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he main</w:t>
      </w: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tunnel </w:t>
      </w:r>
      <w:r w:rsidR="00071F68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trying to rescue his brother and an injured man, </w:t>
      </w:r>
      <w:r w:rsidR="00071F68"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both of whom can identify the saboteurs and who the saboteurs want to kill</w:t>
      </w:r>
      <w:r w:rsidR="00071F68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>.  He</w:t>
      </w: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discovers the saboteurs have placed explosives on the timbers</w:t>
      </w:r>
      <w:r w:rsidR="00071F68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supporting the tunnels</w:t>
      </w:r>
      <w:r w:rsidRPr="00320030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and connected them all to a burning fuse. They want to blow up the whole tunnel</w:t>
      </w:r>
      <w:r w:rsidR="00071F68">
        <w:rPr>
          <w:rFonts w:ascii="Lato" w:eastAsia="Times New Roman" w:hAnsi="Lato" w:cs="Times New Roman"/>
          <w:color w:val="7D8284"/>
          <w:kern w:val="0"/>
          <w:lang w:val="en-CA"/>
          <w14:ligatures w14:val="none"/>
        </w:rPr>
        <w:t xml:space="preserve"> and kill the witnesses.</w:t>
      </w:r>
    </w:p>
    <w:p w14:paraId="29936203" w14:textId="77777777" w:rsidR="00537347" w:rsidRDefault="00537347"/>
    <w:sectPr w:rsidR="00537347" w:rsidSect="007C67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030"/>
    <w:rsid w:val="0005783C"/>
    <w:rsid w:val="00071F68"/>
    <w:rsid w:val="0017463A"/>
    <w:rsid w:val="0027209E"/>
    <w:rsid w:val="00320030"/>
    <w:rsid w:val="003A5265"/>
    <w:rsid w:val="003E2FB7"/>
    <w:rsid w:val="00537347"/>
    <w:rsid w:val="007C6703"/>
    <w:rsid w:val="00B240D7"/>
    <w:rsid w:val="00C5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D7FDAF"/>
  <w15:chartTrackingRefBased/>
  <w15:docId w15:val="{79D14E2F-A56B-C147-8801-6E9D23E8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0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00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00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00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00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00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00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00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00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03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003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0030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0030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0030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0030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0030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0030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0030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200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03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030"/>
    <w:pPr>
      <w:numPr>
        <w:ilvl w:val="1"/>
      </w:numPr>
      <w:spacing w:after="160"/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0030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200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003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200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00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00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0030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20030"/>
    <w:rPr>
      <w:b/>
      <w:bCs/>
      <w:smallCaps/>
      <w:color w:val="0F4761" w:themeColor="accent1" w:themeShade="BF"/>
      <w:spacing w:val="5"/>
    </w:rPr>
  </w:style>
  <w:style w:type="paragraph" w:customStyle="1" w:styleId="mbm">
    <w:name w:val="mbm"/>
    <w:basedOn w:val="Normal"/>
    <w:rsid w:val="0032003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kern w:val="0"/>
      <w:lang w:val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78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Morganti</dc:creator>
  <cp:keywords/>
  <dc:description/>
  <cp:lastModifiedBy>Charlotte Morganti</cp:lastModifiedBy>
  <cp:revision>1</cp:revision>
  <dcterms:created xsi:type="dcterms:W3CDTF">2024-08-06T23:41:00Z</dcterms:created>
  <dcterms:modified xsi:type="dcterms:W3CDTF">2024-08-06T23:55:00Z</dcterms:modified>
</cp:coreProperties>
</file>